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5977" w14:textId="77777777" w:rsidR="00A73910" w:rsidRPr="008778E4" w:rsidRDefault="00000000">
      <w:pPr>
        <w:spacing w:after="280"/>
        <w:jc w:val="center"/>
        <w:rPr>
          <w:lang w:val="de-DE"/>
        </w:rPr>
      </w:pPr>
      <w:r w:rsidRPr="008778E4">
        <w:rPr>
          <w:rFonts w:ascii="DejaVu Serif" w:hAnsi="DejaVu Serif"/>
          <w:b/>
          <w:color w:val="163046"/>
          <w:sz w:val="24"/>
          <w:lang w:val="de-DE"/>
        </w:rPr>
        <w:t>AI Journal — AI, ML, GenAI, AGI</w:t>
      </w:r>
    </w:p>
    <w:p w14:paraId="59B603EB" w14:textId="77777777" w:rsidR="00A73910" w:rsidRDefault="00000000">
      <w:pPr>
        <w:spacing w:before="400" w:after="300"/>
        <w:jc w:val="center"/>
      </w:pPr>
      <w:r>
        <w:rPr>
          <w:noProof/>
        </w:rPr>
        <w:drawing>
          <wp:inline distT="0" distB="0" distL="0" distR="0" wp14:anchorId="3A265CCF" wp14:editId="6CC34B43">
            <wp:extent cx="914400" cy="914400"/>
            <wp:effectExtent l="0" t="0" r="0" b="0"/>
            <wp:docPr id="9001" name="ai-journal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-journal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13878" w14:textId="77777777" w:rsidR="008E3D16" w:rsidRDefault="00000000">
      <w:pPr>
        <w:spacing w:after="80" w:line="276" w:lineRule="auto"/>
        <w:jc w:val="center"/>
      </w:pPr>
      <w:r>
        <w:rPr>
          <w:i/>
          <w:iCs/>
          <w:sz w:val="20"/>
          <w:szCs w:val="20"/>
        </w:rPr>
        <w:t>Article Type: Original Research / Review / Case Report / Technical Note</w:t>
      </w:r>
    </w:p>
    <w:p w14:paraId="2DA0353A" w14:textId="77777777" w:rsidR="008E3D16" w:rsidRDefault="00000000">
      <w:pPr>
        <w:spacing w:before="80" w:after="160" w:line="276" w:lineRule="auto"/>
        <w:jc w:val="center"/>
      </w:pPr>
      <w:r>
        <w:rPr>
          <w:b/>
          <w:bCs/>
          <w:color w:val="1F3864"/>
          <w:sz w:val="32"/>
          <w:szCs w:val="32"/>
        </w:rPr>
        <w:t>[Title of the Article: Concise, Informative and Free of Abbreviations (Maximum 20 Words)]</w:t>
      </w:r>
    </w:p>
    <w:p w14:paraId="7626BF8B" w14:textId="77777777" w:rsidR="008E3D16" w:rsidRDefault="00000000">
      <w:pPr>
        <w:spacing w:after="100" w:line="276" w:lineRule="auto"/>
        <w:jc w:val="center"/>
      </w:pPr>
      <w:r>
        <w:rPr>
          <w:b/>
          <w:bCs/>
        </w:rPr>
        <w:t>First Author Name</w:t>
      </w:r>
      <w:r>
        <w:rPr>
          <w:b/>
          <w:bCs/>
          <w:vertAlign w:val="superscript"/>
        </w:rPr>
        <w:t>1*</w:t>
      </w:r>
      <w:r>
        <w:rPr>
          <w:b/>
          <w:bCs/>
        </w:rPr>
        <w:t>, Second Author Name</w:t>
      </w:r>
      <w:r>
        <w:rPr>
          <w:b/>
          <w:bCs/>
          <w:vertAlign w:val="superscript"/>
        </w:rPr>
        <w:t>2</w:t>
      </w:r>
    </w:p>
    <w:p w14:paraId="478F30A8" w14:textId="77777777" w:rsidR="008E3D16" w:rsidRDefault="00000000">
      <w:pPr>
        <w:spacing w:after="20" w:line="276" w:lineRule="auto"/>
        <w:jc w:val="center"/>
      </w:pPr>
      <w:r>
        <w:rPr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Department of [Medical Discipline], Institution, City, Country</w:t>
      </w:r>
    </w:p>
    <w:p w14:paraId="5B4A6BEE" w14:textId="77777777" w:rsidR="008E3D16" w:rsidRDefault="00000000">
      <w:pPr>
        <w:spacing w:after="80" w:line="276" w:lineRule="auto"/>
        <w:jc w:val="center"/>
      </w:pPr>
      <w:r>
        <w:rPr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[Engineering Discipline], Institution, City, Country</w:t>
      </w:r>
    </w:p>
    <w:p w14:paraId="511B6D90" w14:textId="77777777" w:rsidR="008E3D16" w:rsidRDefault="00000000">
      <w:pPr>
        <w:pBdr>
          <w:bottom w:val="single" w:sz="8" w:space="4" w:color="1F3864"/>
        </w:pBdr>
        <w:spacing w:after="140" w:line="276" w:lineRule="auto"/>
        <w:jc w:val="center"/>
      </w:pPr>
      <w:r>
        <w:rPr>
          <w:b/>
          <w:bCs/>
          <w:sz w:val="20"/>
          <w:szCs w:val="20"/>
        </w:rPr>
        <w:t xml:space="preserve">* Corresponding author: </w:t>
      </w:r>
      <w:r>
        <w:rPr>
          <w:sz w:val="20"/>
          <w:szCs w:val="20"/>
        </w:rPr>
        <w:t>Name, email@institution.edu | ORCID: 0000-0000-0000-0000</w:t>
      </w:r>
    </w:p>
    <w:p w14:paraId="244720EE" w14:textId="77777777" w:rsidR="008E3D16" w:rsidRDefault="00000000">
      <w:pPr>
        <w:spacing w:after="160" w:line="276" w:lineRule="auto"/>
        <w:jc w:val="center"/>
      </w:pPr>
      <w:r>
        <w:rPr>
          <w:i/>
          <w:iCs/>
          <w:sz w:val="19"/>
          <w:szCs w:val="19"/>
        </w:rPr>
        <w:t>Received: DD Month YYYY | Revised: DD Month YYYY | Accepted: DD Month YYYY | Published: DD Month YYYY</w:t>
      </w:r>
    </w:p>
    <w:p w14:paraId="57C7085A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Abstract</w:t>
      </w:r>
    </w:p>
    <w:p w14:paraId="09983FE3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Background: </w:t>
      </w:r>
      <w:r>
        <w:t>State the clinical problem or engineering need and the knowledge gap (1–2 sentences).</w:t>
      </w:r>
    </w:p>
    <w:p w14:paraId="30D79D1D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Objective: </w:t>
      </w:r>
      <w:r>
        <w:t>State the aim, hypothesis or design goal of the study.</w:t>
      </w:r>
    </w:p>
    <w:p w14:paraId="5AB33D79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Methods: </w:t>
      </w:r>
      <w:r>
        <w:t>Describe study design, setting, participants/samples, device or algorithm, key measurements and analysis.</w:t>
      </w:r>
    </w:p>
    <w:p w14:paraId="294A1FED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Results: </w:t>
      </w:r>
      <w:r>
        <w:t>Report principal findings with quantitative values (e.g., accuracy, sensitivity, effect size, 95% CI, p-values).</w:t>
      </w:r>
    </w:p>
    <w:p w14:paraId="1BB7A031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Conclusions: </w:t>
      </w:r>
      <w:r>
        <w:t>Summarise the clinical and engineering significance and limitations. Abstract length: 200–250 words.</w:t>
      </w:r>
    </w:p>
    <w:p w14:paraId="6E892A26" w14:textId="77777777" w:rsidR="008E3D16" w:rsidRDefault="00000000">
      <w:pPr>
        <w:pBdr>
          <w:bottom w:val="single" w:sz="8" w:space="4" w:color="1F3864"/>
        </w:pBdr>
        <w:spacing w:before="60" w:after="160" w:line="276" w:lineRule="auto"/>
        <w:jc w:val="both"/>
      </w:pPr>
      <w:r>
        <w:rPr>
          <w:b/>
          <w:bCs/>
        </w:rPr>
        <w:t xml:space="preserve">Keywords: </w:t>
      </w:r>
      <w:r>
        <w:rPr>
          <w:i/>
          <w:iCs/>
        </w:rPr>
        <w:t>keyword 1; keyword 2; keyword 3; keyword 4; keyword 5 (3–6 terms, preferably MeSH / IEEE Thesaurus)</w:t>
      </w:r>
    </w:p>
    <w:p w14:paraId="1F22F668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1. Introduction</w:t>
      </w:r>
    </w:p>
    <w:p w14:paraId="1B53BE56" w14:textId="77777777" w:rsidR="008E3D16" w:rsidRDefault="00000000">
      <w:pPr>
        <w:spacing w:after="120" w:line="276" w:lineRule="auto"/>
        <w:jc w:val="both"/>
      </w:pPr>
      <w:r>
        <w:t>Provide the clinical or technological background, review relevant literature, identify the gap, and state the objectives. Cite references in numerical order using square brackets [1], [2,3] or [4–6].</w:t>
      </w:r>
    </w:p>
    <w:p w14:paraId="76B9B8D0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2. Materials and Methods</w:t>
      </w:r>
    </w:p>
    <w:p w14:paraId="4DF40005" w14:textId="77777777" w:rsidR="008E3D16" w:rsidRDefault="00000000">
      <w:pPr>
        <w:pStyle w:val="Heading2"/>
        <w:keepNext/>
        <w:spacing w:before="160" w:after="80"/>
      </w:pPr>
      <w:r>
        <w:t>2.1 Study Design and Ethical Approval</w:t>
      </w:r>
    </w:p>
    <w:p w14:paraId="24B18E6B" w14:textId="77777777" w:rsidR="008E3D16" w:rsidRDefault="00000000">
      <w:pPr>
        <w:spacing w:after="120" w:line="276" w:lineRule="auto"/>
        <w:jc w:val="both"/>
      </w:pPr>
      <w:r>
        <w:t>Specify the design (e.g., randomised controlled trial, cohort, in-vitro, simulation, prototype validation). Provide institutional ethics committee name and approval number, trial registration number, and informed-consent statement for studies involving humans or animals (Declaration of Helsinki / ARRIVE).</w:t>
      </w:r>
    </w:p>
    <w:p w14:paraId="4AB1671A" w14:textId="77777777" w:rsidR="008E3D16" w:rsidRDefault="00000000">
      <w:pPr>
        <w:pStyle w:val="Heading2"/>
        <w:keepNext/>
        <w:spacing w:before="160" w:after="80"/>
      </w:pPr>
      <w:r>
        <w:lastRenderedPageBreak/>
        <w:t>2.2 Participants, Samples or Materials</w:t>
      </w:r>
    </w:p>
    <w:p w14:paraId="12CD2E2F" w14:textId="77777777" w:rsidR="008E3D16" w:rsidRDefault="00000000">
      <w:pPr>
        <w:spacing w:after="120" w:line="276" w:lineRule="auto"/>
        <w:jc w:val="both"/>
      </w:pPr>
      <w:r>
        <w:t>Describe inclusion/exclusion criteria, sample size justification, materials, reagents, datasets or components, with manufacturer and country.</w:t>
      </w:r>
    </w:p>
    <w:p w14:paraId="64717D77" w14:textId="77777777" w:rsidR="008E3D16" w:rsidRDefault="00000000">
      <w:pPr>
        <w:pStyle w:val="Heading2"/>
        <w:keepNext/>
        <w:spacing w:before="160" w:after="80"/>
      </w:pPr>
      <w:r>
        <w:t>2.3 System Design, Device or Algorithm</w:t>
      </w:r>
    </w:p>
    <w:p w14:paraId="70E72781" w14:textId="77777777" w:rsidR="008E3D16" w:rsidRDefault="00000000">
      <w:pPr>
        <w:spacing w:after="120" w:line="276" w:lineRule="auto"/>
        <w:jc w:val="both"/>
      </w:pPr>
      <w:r>
        <w:t>Describe the engineering design: architecture, hardware/software specifications, signal processing or model details, calibration and standards followed (e.g., ISO 13485, IEC 60601, IEEE). Provide sufficient detail for replication.</w:t>
      </w:r>
    </w:p>
    <w:p w14:paraId="6EE36191" w14:textId="77777777" w:rsidR="008E3D16" w:rsidRDefault="00000000">
      <w:pPr>
        <w:pStyle w:val="Heading2"/>
        <w:keepNext/>
        <w:spacing w:before="160" w:after="80"/>
      </w:pPr>
      <w:r>
        <w:t>2.4 Data Collection and Statistical Analysis</w:t>
      </w:r>
    </w:p>
    <w:p w14:paraId="2422F27C" w14:textId="77777777" w:rsidR="008E3D16" w:rsidRDefault="00000000">
      <w:pPr>
        <w:spacing w:after="120" w:line="276" w:lineRule="auto"/>
        <w:jc w:val="both"/>
      </w:pPr>
      <w:r>
        <w:t>State outcome measures, tools and statistical tests, software and version (e.g., SPSS, R, MATLAB, Python), and significance level (p &lt; 0.05).</w:t>
      </w:r>
    </w:p>
    <w:p w14:paraId="6BBD4DCB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3. Results</w:t>
      </w:r>
    </w:p>
    <w:p w14:paraId="585E6147" w14:textId="77777777" w:rsidR="008E3D16" w:rsidRDefault="00000000">
      <w:pPr>
        <w:spacing w:after="120" w:line="276" w:lineRule="auto"/>
        <w:jc w:val="both"/>
      </w:pPr>
      <w:r>
        <w:t>Present findings in logical order. Refer to every table and figure in the text. Table 1 shows the recommended three-line table style.</w:t>
      </w:r>
    </w:p>
    <w:p w14:paraId="37C6B670" w14:textId="77777777" w:rsidR="008E3D16" w:rsidRDefault="00000000">
      <w:pPr>
        <w:keepNext/>
        <w:spacing w:before="100" w:after="60" w:line="276" w:lineRule="auto"/>
      </w:pPr>
      <w:r>
        <w:rPr>
          <w:b/>
          <w:bCs/>
          <w:sz w:val="20"/>
          <w:szCs w:val="20"/>
        </w:rPr>
        <w:t>Table 1. Caption in sentence case describing the table content.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2200"/>
        <w:gridCol w:w="2200"/>
        <w:gridCol w:w="2200"/>
      </w:tblGrid>
      <w:tr w:rsidR="008E3D16" w14:paraId="17231239" w14:textId="77777777">
        <w:tc>
          <w:tcPr>
            <w:tcW w:w="2426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51B1C4" w14:textId="77777777" w:rsidR="008E3D16" w:rsidRDefault="0000000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1D8632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A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B1E568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Group B (n = —)</w:t>
            </w:r>
          </w:p>
        </w:tc>
        <w:tc>
          <w:tcPr>
            <w:tcW w:w="2200" w:type="dxa"/>
            <w:tcBorders>
              <w:top w:val="single" w:sz="6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0BABE4C" w14:textId="77777777" w:rsidR="008E3D16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p-value</w:t>
            </w:r>
          </w:p>
        </w:tc>
      </w:tr>
      <w:tr w:rsidR="008E3D16" w14:paraId="6E61071D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7ED96B" w14:textId="77777777" w:rsidR="008E3D16" w:rsidRDefault="00000000">
            <w:r>
              <w:rPr>
                <w:sz w:val="20"/>
                <w:szCs w:val="20"/>
              </w:rPr>
              <w:t>Parameter 1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67B281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37CBBD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8FF970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3318F4AE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5AE40A" w14:textId="77777777" w:rsidR="008E3D16" w:rsidRDefault="00000000">
            <w:r>
              <w:rPr>
                <w:sz w:val="20"/>
                <w:szCs w:val="20"/>
              </w:rPr>
              <w:t>Parameter 2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EB1AE5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736CB4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D1E00FE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8E3D16" w14:paraId="5462D7A9" w14:textId="77777777">
        <w:tc>
          <w:tcPr>
            <w:tcW w:w="2426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6F79F8" w14:textId="77777777" w:rsidR="008E3D16" w:rsidRDefault="00000000">
            <w:r>
              <w:rPr>
                <w:sz w:val="20"/>
                <w:szCs w:val="20"/>
              </w:rPr>
              <w:t>Parameter 3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A7193A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7FA2C1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93BA68" w14:textId="77777777" w:rsidR="008E3D16" w:rsidRDefault="00000000">
            <w:pPr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6EF84ADA" w14:textId="77777777" w:rsidR="008E3D16" w:rsidRDefault="00000000">
      <w:pPr>
        <w:spacing w:before="60" w:after="160" w:line="276" w:lineRule="auto"/>
      </w:pPr>
      <w:r>
        <w:rPr>
          <w:i/>
          <w:iCs/>
          <w:sz w:val="18"/>
          <w:szCs w:val="18"/>
        </w:rPr>
        <w:t>Abbreviations and footnotes: define all abbreviations; use superscript letters for notes.</w:t>
      </w:r>
    </w:p>
    <w:p w14:paraId="465C92F1" w14:textId="77777777" w:rsidR="008E3D16" w:rsidRDefault="00000000" w:rsidP="004434F3">
      <w:pPr>
        <w:keepNext/>
        <w:pBdr>
          <w:top w:val="dashed" w:sz="6" w:space="8" w:color="7F7F7F"/>
          <w:left w:val="dashed" w:sz="6" w:space="0" w:color="7F7F7F"/>
          <w:bottom w:val="dashed" w:sz="6" w:space="8" w:color="7F7F7F"/>
          <w:right w:val="dashed" w:sz="6" w:space="8" w:color="7F7F7F"/>
        </w:pBdr>
        <w:spacing w:before="120" w:after="60"/>
        <w:jc w:val="center"/>
      </w:pPr>
      <w:r>
        <w:rPr>
          <w:i/>
          <w:iCs/>
          <w:color w:val="595959"/>
        </w:rPr>
        <w:t>[Insert Figure — centred, minimum 300 dpi, width up to 15 cm]</w:t>
      </w:r>
      <w:r>
        <w:br/>
      </w:r>
      <w:r>
        <w:br/>
      </w:r>
      <w:r>
        <w:br/>
      </w:r>
    </w:p>
    <w:p w14:paraId="687E0A3B" w14:textId="77777777" w:rsidR="008E3D16" w:rsidRDefault="00000000">
      <w:pPr>
        <w:spacing w:after="160" w:line="276" w:lineRule="auto"/>
      </w:pPr>
      <w:r>
        <w:rPr>
          <w:b/>
          <w:bCs/>
          <w:sz w:val="20"/>
          <w:szCs w:val="20"/>
        </w:rPr>
        <w:t>Figure 1. Caption in sentence case; describe panels (a), (b), and define symbols, scale bars and error bars.</w:t>
      </w:r>
    </w:p>
    <w:p w14:paraId="465B5BBD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4. Discussion</w:t>
      </w:r>
    </w:p>
    <w:p w14:paraId="39DB477D" w14:textId="77777777" w:rsidR="008E3D16" w:rsidRDefault="00000000">
      <w:pPr>
        <w:spacing w:after="120" w:line="276" w:lineRule="auto"/>
        <w:jc w:val="both"/>
      </w:pPr>
      <w:r>
        <w:t>Interpret the results in relation to the objectives and existing literature. Discuss clinical relevance, engineering performance, comparison with state-of-the-art, regulatory or ethical implications, and study limitations.</w:t>
      </w:r>
    </w:p>
    <w:p w14:paraId="2C525A7B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5. Conclusions</w:t>
      </w:r>
    </w:p>
    <w:p w14:paraId="6E65F2E1" w14:textId="77777777" w:rsidR="008E3D16" w:rsidRDefault="00000000">
      <w:pPr>
        <w:spacing w:after="120" w:line="276" w:lineRule="auto"/>
        <w:jc w:val="both"/>
      </w:pPr>
      <w:r>
        <w:t>Summarise the principal findings and their implications, and suggest directions for future work. Do not introduce new data.</w:t>
      </w:r>
    </w:p>
    <w:p w14:paraId="5823858B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Declarations</w:t>
      </w:r>
    </w:p>
    <w:p w14:paraId="65C6FD3C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Author Contributions: </w:t>
      </w:r>
      <w:r>
        <w:t>Conceptualisation, F.A. and S.B.; methodology, F.A.; software, T.C.; validation, S.B.; writing—original draft, F.A.; writing—review and editing, all authors (CRediT taxonomy).</w:t>
      </w:r>
    </w:p>
    <w:p w14:paraId="1DEDDB8A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Ethics Statement: </w:t>
      </w:r>
      <w:r>
        <w:t>Approval body, approval number and consent details, or ‘Not applicable’.</w:t>
      </w:r>
    </w:p>
    <w:p w14:paraId="490BF075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Funding: </w:t>
      </w:r>
      <w:r>
        <w:t>Funding agency and grant number, or ‘This research received no external funding’.</w:t>
      </w:r>
    </w:p>
    <w:p w14:paraId="6A14A29A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Data Availability: </w:t>
      </w:r>
      <w:r>
        <w:t>Repository, or availability on reasonable request.</w:t>
      </w:r>
    </w:p>
    <w:p w14:paraId="34AECF94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Conflicts of Interest: </w:t>
      </w:r>
      <w:r>
        <w:t>The authors declare no conflict of interest. (Disclose any financial or non-financial interests.)</w:t>
      </w:r>
    </w:p>
    <w:p w14:paraId="315E2E3E" w14:textId="77777777" w:rsidR="008E3D16" w:rsidRDefault="00000000">
      <w:pPr>
        <w:spacing w:after="120" w:line="276" w:lineRule="auto"/>
        <w:jc w:val="both"/>
      </w:pPr>
      <w:r>
        <w:rPr>
          <w:b/>
          <w:bCs/>
        </w:rPr>
        <w:t xml:space="preserve">Acknowledgements: </w:t>
      </w:r>
      <w:r>
        <w:t>Individuals or facilities supported the work but do not meet authorship criteria.</w:t>
      </w:r>
    </w:p>
    <w:p w14:paraId="0520D353" w14:textId="77777777" w:rsidR="008E3D16" w:rsidRDefault="00000000">
      <w:pPr>
        <w:pStyle w:val="Heading1"/>
        <w:keepNext/>
        <w:spacing w:before="260" w:after="100"/>
      </w:pPr>
      <w:r>
        <w:rPr>
          <w:caps/>
        </w:rPr>
        <w:t>References</w:t>
      </w:r>
    </w:p>
    <w:p w14:paraId="5757BF9D" w14:textId="77777777" w:rsidR="008E3D16" w:rsidRDefault="00000000">
      <w:pPr>
        <w:spacing w:after="120" w:line="276" w:lineRule="auto"/>
      </w:pPr>
      <w:r>
        <w:rPr>
          <w:i/>
          <w:iCs/>
          <w:sz w:val="20"/>
          <w:szCs w:val="20"/>
        </w:rPr>
        <w:t>Vancouver style, numbered in order of citation. Examples:</w:t>
      </w:r>
    </w:p>
    <w:p w14:paraId="5C5EC72B" w14:textId="77777777" w:rsidR="008E3D16" w:rsidRDefault="00000000" w:rsidP="008778E4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AB, Surname CD. Title of article in sentence case. Abbrev Journal Title. 2025;12(3):45–58.</w:t>
      </w:r>
    </w:p>
    <w:p w14:paraId="3B0BB45B" w14:textId="77777777" w:rsidR="008E3D16" w:rsidRDefault="00000000" w:rsidP="008778E4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EF. Title of Book. 3rd ed. City: Publisher; 2024.</w:t>
      </w:r>
    </w:p>
    <w:p w14:paraId="4B12EAF0" w14:textId="77777777" w:rsidR="008E3D16" w:rsidRDefault="00000000" w:rsidP="008778E4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Surname GH, Surname IJ. Title of conference paper. In: Proceedings of Conference Name; 2025 Jun 10–12; City, Country. IEEE; 2025. p. 100–5.</w:t>
      </w:r>
    </w:p>
    <w:p w14:paraId="2FCBD7E6" w14:textId="77777777" w:rsidR="008E3D16" w:rsidRDefault="00000000" w:rsidP="008778E4">
      <w:pPr>
        <w:pStyle w:val="ListParagraph"/>
        <w:numPr>
          <w:ilvl w:val="0"/>
          <w:numId w:val="2"/>
        </w:numPr>
        <w:spacing w:after="80"/>
        <w:ind w:left="426" w:hanging="426"/>
        <w:jc w:val="both"/>
      </w:pPr>
      <w:r>
        <w:rPr>
          <w:sz w:val="20"/>
          <w:szCs w:val="20"/>
        </w:rPr>
        <w:t>Organisation Name. Title of standard or guideline. Standard No. Year.</w:t>
      </w:r>
    </w:p>
    <w:sectPr w:rsidR="008E3D16">
      <w:headerReference w:type="default" r:id="rId8"/>
      <w:footerReference w:type="default" r:id="rId9"/>
      <w:pgSz w:w="11906" w:h="16838"/>
      <w:pgMar w:top="1440" w:right="1440" w:bottom="1300" w:left="1440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8D32" w14:textId="77777777" w:rsidR="009355F5" w:rsidRDefault="009355F5">
      <w:r>
        <w:separator/>
      </w:r>
    </w:p>
  </w:endnote>
  <w:endnote w:type="continuationSeparator" w:id="0">
    <w:p w14:paraId="11D863BF" w14:textId="77777777" w:rsidR="009355F5" w:rsidRDefault="00935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E5F4" w14:textId="77777777" w:rsidR="008E3D16" w:rsidRDefault="00000000">
    <w:pPr>
      <w:pBdr>
        <w:top w:val="single" w:sz="4" w:space="4" w:color="7F7F7F"/>
      </w:pBdr>
      <w:tabs>
        <w:tab w:val="right" w:pos="9026"/>
      </w:tabs>
    </w:pPr>
    <w:r>
      <w:rPr>
        <w:color w:val="595959"/>
        <w:sz w:val="16"/>
        <w:szCs w:val="16"/>
      </w:rPr>
      <w:t>© YYYY The Author(s). Published under CC BY 4.0 licence.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56A5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1CDCE" w14:textId="77777777" w:rsidR="009355F5" w:rsidRDefault="009355F5">
      <w:r>
        <w:separator/>
      </w:r>
    </w:p>
  </w:footnote>
  <w:footnote w:type="continuationSeparator" w:id="0">
    <w:p w14:paraId="11D8EBF8" w14:textId="77777777" w:rsidR="009355F5" w:rsidRDefault="00935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4BF2" w14:textId="77777777" w:rsidR="00A73910" w:rsidRDefault="00000000">
    <w:r>
      <w:rPr>
        <w:noProof/>
      </w:rPr>
      <w:drawing>
        <wp:anchor distT="0" distB="0" distL="0" distR="0" simplePos="0" relativeHeight="251658240" behindDoc="1" locked="0" layoutInCell="1" allowOverlap="1" wp14:anchorId="053D5DD7" wp14:editId="1E45AF3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826000" cy="4826000"/>
          <wp:effectExtent l="0" t="0" r="0" b="0"/>
          <wp:wrapNone/>
          <wp:docPr id="9002" name="lmpWater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2" name="lmpWater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000" cy="482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D83138" w14:textId="082B8099" w:rsidR="008E3D16" w:rsidRDefault="00000000">
    <w:pPr>
      <w:pBdr>
        <w:bottom w:val="single" w:sz="6" w:space="4" w:color="1F3864"/>
      </w:pBdr>
      <w:tabs>
        <w:tab w:val="right" w:pos="9026"/>
      </w:tabs>
      <w:jc w:val="center"/>
    </w:pPr>
    <w:r w:rsidRPr="008778E4">
      <w:rPr>
        <w:b/>
        <w:bCs/>
        <w:color w:val="1F3864"/>
        <w:sz w:val="18"/>
        <w:szCs w:val="18"/>
        <w:lang w:val="de-DE"/>
      </w:rPr>
      <w:t xml:space="preserve">AI Journal — AI, ML, GenAI, AGI </w:t>
    </w:r>
    <w:r w:rsidR="008778E4">
      <w:rPr>
        <w:b/>
        <w:bCs/>
        <w:color w:val="1F3864"/>
        <w:sz w:val="18"/>
        <w:szCs w:val="18"/>
        <w:lang w:val="de-DE"/>
      </w:rPr>
      <w:t xml:space="preserve">                                                                                                    </w:t>
    </w:r>
    <w:r w:rsidRPr="008778E4">
      <w:rPr>
        <w:b/>
        <w:bCs/>
        <w:color w:val="1F3864"/>
        <w:sz w:val="18"/>
        <w:szCs w:val="18"/>
        <w:lang w:val="de-DE"/>
      </w:rPr>
      <w:t xml:space="preserve">Vol. </w:t>
    </w:r>
    <w:r>
      <w:rPr>
        <w:b/>
        <w:bCs/>
        <w:color w:val="1F3864"/>
        <w:sz w:val="18"/>
        <w:szCs w:val="18"/>
      </w:rPr>
      <w:t>X, No. X (YYYY)</w:t>
    </w:r>
    <w:r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4F7D"/>
    <w:multiLevelType w:val="hybridMultilevel"/>
    <w:tmpl w:val="D714DA70"/>
    <w:lvl w:ilvl="0" w:tplc="821843CE">
      <w:start w:val="1"/>
      <w:numFmt w:val="bullet"/>
      <w:lvlText w:val="●"/>
      <w:lvlJc w:val="left"/>
      <w:pPr>
        <w:ind w:left="720" w:hanging="360"/>
      </w:pPr>
    </w:lvl>
    <w:lvl w:ilvl="1" w:tplc="AD5E8ED4">
      <w:start w:val="1"/>
      <w:numFmt w:val="bullet"/>
      <w:lvlText w:val="○"/>
      <w:lvlJc w:val="left"/>
      <w:pPr>
        <w:ind w:left="1440" w:hanging="360"/>
      </w:pPr>
    </w:lvl>
    <w:lvl w:ilvl="2" w:tplc="E97CF840">
      <w:start w:val="1"/>
      <w:numFmt w:val="bullet"/>
      <w:lvlText w:val="■"/>
      <w:lvlJc w:val="left"/>
      <w:pPr>
        <w:ind w:left="2160" w:hanging="360"/>
      </w:pPr>
    </w:lvl>
    <w:lvl w:ilvl="3" w:tplc="673CF558">
      <w:start w:val="1"/>
      <w:numFmt w:val="bullet"/>
      <w:lvlText w:val="●"/>
      <w:lvlJc w:val="left"/>
      <w:pPr>
        <w:ind w:left="2880" w:hanging="360"/>
      </w:pPr>
    </w:lvl>
    <w:lvl w:ilvl="4" w:tplc="D9DC477C">
      <w:start w:val="1"/>
      <w:numFmt w:val="bullet"/>
      <w:lvlText w:val="○"/>
      <w:lvlJc w:val="left"/>
      <w:pPr>
        <w:ind w:left="3600" w:hanging="360"/>
      </w:pPr>
    </w:lvl>
    <w:lvl w:ilvl="5" w:tplc="C7F21918">
      <w:start w:val="1"/>
      <w:numFmt w:val="bullet"/>
      <w:lvlText w:val="■"/>
      <w:lvlJc w:val="left"/>
      <w:pPr>
        <w:ind w:left="4320" w:hanging="360"/>
      </w:pPr>
    </w:lvl>
    <w:lvl w:ilvl="6" w:tplc="F5404F8C">
      <w:start w:val="1"/>
      <w:numFmt w:val="bullet"/>
      <w:lvlText w:val="●"/>
      <w:lvlJc w:val="left"/>
      <w:pPr>
        <w:ind w:left="5040" w:hanging="360"/>
      </w:pPr>
    </w:lvl>
    <w:lvl w:ilvl="7" w:tplc="1E5643A0">
      <w:start w:val="1"/>
      <w:numFmt w:val="bullet"/>
      <w:lvlText w:val="●"/>
      <w:lvlJc w:val="left"/>
      <w:pPr>
        <w:ind w:left="5760" w:hanging="360"/>
      </w:pPr>
    </w:lvl>
    <w:lvl w:ilvl="8" w:tplc="CF52F93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ED4191"/>
    <w:multiLevelType w:val="hybridMultilevel"/>
    <w:tmpl w:val="511E6F5C"/>
    <w:lvl w:ilvl="0" w:tplc="C04E16A4">
      <w:start w:val="1"/>
      <w:numFmt w:val="decimal"/>
      <w:lvlText w:val="[%1]"/>
      <w:lvlJc w:val="left"/>
      <w:pPr>
        <w:ind w:left="540" w:hanging="540"/>
      </w:pPr>
    </w:lvl>
    <w:lvl w:ilvl="1" w:tplc="F9BC5374">
      <w:numFmt w:val="decimal"/>
      <w:lvlText w:val=""/>
      <w:lvlJc w:val="left"/>
    </w:lvl>
    <w:lvl w:ilvl="2" w:tplc="DBA28090">
      <w:numFmt w:val="decimal"/>
      <w:lvlText w:val=""/>
      <w:lvlJc w:val="left"/>
    </w:lvl>
    <w:lvl w:ilvl="3" w:tplc="A834761E">
      <w:numFmt w:val="decimal"/>
      <w:lvlText w:val=""/>
      <w:lvlJc w:val="left"/>
    </w:lvl>
    <w:lvl w:ilvl="4" w:tplc="BFD039D2">
      <w:numFmt w:val="decimal"/>
      <w:lvlText w:val=""/>
      <w:lvlJc w:val="left"/>
    </w:lvl>
    <w:lvl w:ilvl="5" w:tplc="837827DA">
      <w:numFmt w:val="decimal"/>
      <w:lvlText w:val=""/>
      <w:lvlJc w:val="left"/>
    </w:lvl>
    <w:lvl w:ilvl="6" w:tplc="5BBA8A8C">
      <w:numFmt w:val="decimal"/>
      <w:lvlText w:val=""/>
      <w:lvlJc w:val="left"/>
    </w:lvl>
    <w:lvl w:ilvl="7" w:tplc="BC92BA10">
      <w:numFmt w:val="decimal"/>
      <w:lvlText w:val=""/>
      <w:lvlJc w:val="left"/>
    </w:lvl>
    <w:lvl w:ilvl="8" w:tplc="ACB4F544">
      <w:numFmt w:val="decimal"/>
      <w:lvlText w:val=""/>
      <w:lvlJc w:val="left"/>
    </w:lvl>
  </w:abstractNum>
  <w:num w:numId="1" w16cid:durableId="35353640">
    <w:abstractNumId w:val="0"/>
    <w:lvlOverride w:ilvl="0">
      <w:startOverride w:val="1"/>
    </w:lvlOverride>
  </w:num>
  <w:num w:numId="2" w16cid:durableId="983509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16"/>
    <w:rsid w:val="003C3B73"/>
    <w:rsid w:val="004434F3"/>
    <w:rsid w:val="00616447"/>
    <w:rsid w:val="00646FDB"/>
    <w:rsid w:val="006D44EC"/>
    <w:rsid w:val="00756A59"/>
    <w:rsid w:val="008778E4"/>
    <w:rsid w:val="008E3D16"/>
    <w:rsid w:val="009355F5"/>
    <w:rsid w:val="00A73910"/>
    <w:rsid w:val="00AD30C9"/>
    <w:rsid w:val="00B9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FCA5"/>
  <w15:docId w15:val="{2676D63D-E00C-4CFF-8F3A-FFDE3566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A59"/>
  </w:style>
  <w:style w:type="paragraph" w:styleId="Footer">
    <w:name w:val="footer"/>
    <w:basedOn w:val="Normal"/>
    <w:link w:val="FooterChar"/>
    <w:uiPriority w:val="99"/>
    <w:unhideWhenUsed/>
    <w:rsid w:val="00756A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Dr.Jagadesh Selvaraj</cp:lastModifiedBy>
  <cp:revision>6</cp:revision>
  <dcterms:created xsi:type="dcterms:W3CDTF">2026-10-03T09:02:00Z</dcterms:created>
  <dcterms:modified xsi:type="dcterms:W3CDTF">2026-10-04T08:28:00Z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6e205c80-24f4-4ae9-8ae0-edf3c7e9b20f</vt:lpwstr>
  </property>
</Properties>
</file>